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45" w:rsidRPr="00113D45" w:rsidRDefault="00113D45" w:rsidP="00113D45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Распоряжение Правительства РФ от 30 июля 2014 г. № 1430-р</w:t>
      </w:r>
      <w:proofErr w:type="gramStart"/>
      <w:r w:rsidRPr="00113D4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</w:t>
      </w:r>
      <w:proofErr w:type="gramEnd"/>
      <w:r w:rsidRPr="00113D4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</w:t>
      </w:r>
    </w:p>
    <w:p w:rsidR="00113D45" w:rsidRPr="00113D45" w:rsidRDefault="00113D45" w:rsidP="00113D45">
      <w:pPr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августа 2014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0"/>
      <w:bookmarkEnd w:id="0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Утвердить прилагаемую </w:t>
      </w:r>
      <w:hyperlink r:id="rId6" w:anchor="10" w:history="1">
        <w:r w:rsidRPr="00113D45">
          <w:rPr>
            <w:rFonts w:ascii="Arial" w:eastAsia="Times New Roman" w:hAnsi="Arial" w:cs="Arial"/>
            <w:color w:val="2060A4"/>
            <w:sz w:val="23"/>
            <w:szCs w:val="23"/>
            <w:u w:val="single"/>
            <w:bdr w:val="none" w:sz="0" w:space="0" w:color="auto" w:frame="1"/>
            <w:lang w:eastAsia="ru-RU"/>
          </w:rPr>
          <w:t>Концепцию</w:t>
        </w:r>
      </w:hyperlink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Рекомендовать федеральным органам исполнительной власти при осуществлении своей деятельности руководствоваться положениями </w:t>
      </w:r>
      <w:hyperlink r:id="rId7" w:anchor="10" w:history="1">
        <w:r w:rsidRPr="00113D45">
          <w:rPr>
            <w:rFonts w:ascii="Arial" w:eastAsia="Times New Roman" w:hAnsi="Arial" w:cs="Arial"/>
            <w:color w:val="2060A4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утвержденной настоящим распоряжением.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113D45" w:rsidRPr="00113D45" w:rsidTr="00113D45">
        <w:tc>
          <w:tcPr>
            <w:tcW w:w="2500" w:type="pct"/>
            <w:hideMark/>
          </w:tcPr>
          <w:p w:rsidR="00113D45" w:rsidRPr="00113D45" w:rsidRDefault="00113D45" w:rsidP="0011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11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113D45" w:rsidRPr="00113D45" w:rsidRDefault="00113D45" w:rsidP="0011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Концепция</w:t>
      </w: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</w:t>
      </w: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8" w:anchor="0" w:history="1">
        <w:r w:rsidRPr="00113D45">
          <w:rPr>
            <w:rFonts w:ascii="Arial" w:eastAsia="Times New Roman" w:hAnsi="Arial" w:cs="Arial"/>
            <w:b/>
            <w:bCs/>
            <w:color w:val="2060A4"/>
            <w:sz w:val="26"/>
            <w:szCs w:val="26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Правительства РФ от 30 июля 2014 г. № 1430-р)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 пунктов 59, 61, 62, 64 и 65 плана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 г. № 1916-р (далее - план).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формировании личности - от семьи до высшей школы, включая органы и организации, привлекаемые в случаях, когда имеет место правонарушение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Концепция направлена на внедрение инновационных для Российской Федерации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медиативно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-восстановительных способов и механизмов предупреждения и </w:t>
      </w: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разрешения конфликтов с участием детей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Такие механизмы: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позволяют вести эффективную профилактическую работу по предупреждению асоциальных проявлений, правонарушений в детско-юношеской среде в целом;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оказывают действенную помощь семье как важнейшему институту, определяющему развитие личности;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Развитие сети служб медиации направлено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системы профилактики и коррекции правонарушений среди детей и подростков, оказание помощи семье;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безопасной социальной среды для защиты и обеспечения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гуманизацию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гармонизацию общественных отношений, в первую очередь с участием детей и подростков;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Конвенция ООН о правах ребенка, гаагские конвенции о гражданско-правовых аспектах международного похищения детей (от 1980 года), 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Российскую Федерацию международные обязательства по внедрению новых норм и стандартов работы в этой сфере, новых принципов, технологий и подходов, в том числе медиативного и восстановительного.</w:t>
      </w:r>
      <w:proofErr w:type="gramEnd"/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</w:t>
      </w: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содействие позитивной социализации и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ресоциализации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Основные понятия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Концепции используются следующие понятия: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"восстановительное правосудие" - новый подход к отправлению правосудия,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направленный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ресоциализации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правонарушителя;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"восстановительный подход"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"медиация" 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"медиативный подход" 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"сертификация" - деятельность по подтверждению соответствия организаций, выполняющих роль служб медиации, установленным требованиям.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Современное состояние вопроса.</w:t>
      </w: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Обоснование соответствия решаемой проблемы приоритетным задачам социально-экономического развития страны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Забота государства о детях является безусловным приоритетом социально-экономического развития Российской Федерации. Достигнутые в этом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центры социальной помощи семье и детям;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центры психолого-педагогической помощи населению;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центры экстренной психологической помощи по телефону;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социально-реабилитационные центры для несовершеннолетних;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социальные приюты для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центры помощи детям, оставшимся без попечения родителей;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реабилитационные центры для детей и подростков с ограниченными возможностями;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центры социального обслуживания населения;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комплексные центры социального обслуживания населения;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центры временного содержания для несовершеннолетних правонарушителей органов внутренних дел;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специальные учебно-воспитательные образовательные организации для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(общественно опасным) поведением;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другие организации (учреждения) социального обслуживания семьи и детей.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влияние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школах непрерывно усложняются программы, растет нагрузка, а с ней и стрессы.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</w:t>
      </w: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недостижением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то же время правосудие в отношении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имеющийся прогресс в понимании необходимости ее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гуманизации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особенно по отношению к детям, сохранила многие черты старой, еще советской пенитенциарной системы.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Согласно статье 19 Конвенции о правах ребенка, принятой Генеральной Ассамблеей ООН 20 ноября 1989 г. и ратифицированной в 1990 году Российской Федерацией, объектом особого внимания государства должны стать права и законные интересы несовершеннолетних, попавших в сферу уголовного судопроизводства.</w:t>
      </w:r>
      <w:proofErr w:type="gramEnd"/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котором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качестве дополнительной компетенции, применяемой в повседневной профессиональной деятельности, в первую очередь представителям социально ориентированных профессий.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обученности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их современным технологиям работы с детьми) позволяют говорить пока лишь об отдельных успехах.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может и должна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поможет преодолеть подчас очень сильные психологические барьеры по отношению к нетрадиционным и непривычным формам работы. Так, если в целом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нормы и стандарты, методы и технологии работы с детьми и подростками, в том числе с вступившими в конфликт с законом.</w:t>
      </w:r>
      <w:proofErr w:type="gramEnd"/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полезных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важных до опасных.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Более того, значение задачи внедрения медиации и восстановительного правосудия в защиту прав детей выходит далеко за пределы первичного 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Таким образом, сложилась противоречивая ситуация. С одной стороны, эти социальные инновации - медиация и восстановительный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подход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несомненно </w:t>
      </w: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государственный заказ на развитие и практическое внедрение медиации и восстановительного подхода.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(пункт 62 плана).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Цели и задачи реализации Концепции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Достижение поставленных целей обеспечивается путем решения следующих основных задач: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с помощью медиации и восстановительного подхода системы профилактической, реабилитационной и коррекционной работы с детьми, в первую 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  <w:proofErr w:type="gramEnd"/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и совершенствование нормативно-правовой базы для развития восстановительного правосудия в отношении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</w:t>
      </w: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повышение эффективности государственного управления в сфере защиты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Структура и функции сети служб медиации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Создание сети служб медиации является центральным элементом Концепции и основным условием ее успешной реализации.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прав и интересов, со всеми заинтересованными институтами гражданского общества должна обеспечить решение задач, указанных в разделе IV Концепции, и тем самым достичь поставленной цели, получить ожидаемые результаты.</w:t>
      </w:r>
      <w:proofErr w:type="gramEnd"/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 сети служб медиации не покрывает весь спектр задач внедрения восстановительного правосудия, предусмотренных пунктами 59, 61, 64 и 65 плана. Сеть служб медиации является организационной основой реализации указанных задач.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свою очередь, успех работы сети служб медиации во многом зависит от успеха реализации этих задач.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исследования, анализ, обобщение, выработка и постановка идей и предложений;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и совершенствование программ, методик, технологий и прикладного инструментария;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 специалистов, поддержание и повышение их квалификации;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помощь в оценке проблем и нахождении путей их решения;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согласованности действий.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Сеть служб медиации создается как единая система, имеющая координацию и управление.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своей структуре сеть служб медиации представляет собой двухуровневую систему: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первом уровне находится головная организация системы -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находящегося в ведении Министерства образования и науки Российской Федерации. В соответствии со статьей 27 Федерального закона 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втором уровне находятся службы медиации на региональном и местном уровнях. Основу службы медиации на региональном и местном уровнях должны составлять секретари комиссий по делам несовершеннолетних и защите их прав, а также педагогические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из наиболее эффективных направлений будет содействие организации служб школьной медиации в образовательных организациях.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Сеть служб медиации включает в себя службу медиации на федеральном уровне, на региональном и местном уровнях.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Служба медиации на федеральном уровне осуществляет следующие функции: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координация работы служб медиации;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методическая работа (разработка программ обучения и просветительских программ, новых методик и технологий практической работы);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научно-исследовательская, аналитическая и экспертная работа;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сертификация организаций, выполняющих роль служб медиации;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создание системы мониторинга и специального аудита для постоянного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уровнем работы сертифицированных организаций, выполняющих роль служб медиации и восстановительного правосудия;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подготовка медиаторов-тренеров, методистов-тренеров, методистов для формирования служб школьной медиации в образовательных организациях, руководителей, кадрового состава служб медиации, проверка их квалификации;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 в тесном контакте с другими органами и организациями по защите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информационно-просветительская работа, сотрудничество со средствами массовой информации;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международное сотрудничество, в том числе с целью обмена опытом и привлечения лучших практик;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методическое и консультационное сопровождение работы служб медиации;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практическая работа.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Службы медиации на региональном и местном уровнях осуществляют следующие функции: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Дополнительными вариантами создания региональных служб медиации являются: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новой государственной организации субъекта Российской Федерации или муниципальной организации;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привлечение к работе существующей профильной или близкой по профилю организации;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служб школьной медиации в образовательных организациях.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Достижение поставленных задач невозможно без профессионально подготовленного кадрового состава.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функций образование в области педагогики, психологии или юридическое образование и квалификацию.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медиативно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-восстановительной помощи не будет обеспечена.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центр медиации и восстановительного правосудия, формируемый на базе федерального государственного бюджетного 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Инновационность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специалистов. Делать это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том числе на основе профессионального стандарта по медиации как самостоятельного вида деятельности, который разрабатывается в соответствии с постановлением Правительства Российской Федерации от 22 января 2013 г. № 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включить соответствующие курсы и программы ("Медиация.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Объем программ первоначальной подготовки для различных профессий может варьироваться от 18 до 576 часов.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направлений подготовки), связанных с работой с 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VI. Реализация Концепции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первом этапе реализации Концепции предусматривается: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утверждение плана мероприятий по реализации Концепции;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разработка критериев и показателей оценки (индикаторов) эффективности реализации Концепции;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нормативных правовых актов, направленных на реализацию положений Концепции;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системы сертификации региональных служб медиации;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пилотных проектов служб медиации на региональном и местном уровнях, их сертификация;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мониторинг, текущий анализ и обобщение опыта;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разработка предложений об обеспечении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скоординированности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межведомственного взаимодействия, о повышении системности проводимых мероприятий;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совершенствование и разработка образовательных программ;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выработка новых механизмов взаимодействия с другими органами и организациями по защите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втором этапе реализации Концепции предусматривается: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распространение служб медиации на все регионы Российской Федерации, развертывание их практической работы;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совершенствование взаимодействия с другими органами и организациями по защите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разработки нормативных правовых актов (при необходимости);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третьем этапе реализации Концепции предусматривается: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масштабная работа сети служб медиации на территории всех регионов Российской Федерации;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совершенствование метода школьной медиации на основе анализа и обобщения накопленного опыта;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дальнейшее совершенствование взаимодействия с другими органами и организациями по защите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внесение предложений о повышении эффективности государственного управления в сфере защиты прав и интересов детей;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продолжение развития взаимодействия с общественностью,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средствами массовой информации и другими институтами гражданского общества, а также собственного ресурса в сети "Интернет";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разработки нормативных правовых актов (при необходимости);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анализ хода реализации Концепции, корректировка мероприятий, предусмотренных Концепцией (при необходимости);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подведение итогов и результатов реализации Концепции с точки зрения </w:t>
      </w:r>
      <w:proofErr w:type="gram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достижения</w:t>
      </w:r>
      <w:proofErr w:type="gram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поставленной цели и решения поставленных задач по выработанным критериям и показателям эффективности;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документа по планированию развития сети служб медиации на последующие годы.</w:t>
      </w:r>
    </w:p>
    <w:p w:rsidR="00113D45" w:rsidRPr="00113D45" w:rsidRDefault="00113D45" w:rsidP="00113D45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3D4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VII. Ожидаемые результаты реализации Концепции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оздоровление психологической обстановки в образовательных организациях;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113D45" w:rsidRPr="00113D45" w:rsidRDefault="00113D45" w:rsidP="00113D45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113D4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lastRenderedPageBreak/>
        <w:t>Обзор документа</w:t>
      </w:r>
    </w:p>
    <w:p w:rsidR="00113D45" w:rsidRPr="00113D45" w:rsidRDefault="00113D45" w:rsidP="00113D45">
      <w:pPr>
        <w:spacing w:before="255"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Концепция направлена на внедрение инновационных для России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медиативно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-восстановительных способов и механизмов предупреждения и разрешения конфликтов с участием детей и подростков, реагирования на правонарушения.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Предполагается создать благоприятные, гуманные и безопасные условия (среду) для полноценного развития и социализации детей и подростков. Сформировать механизмы 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Восстановительный подход предполагает использование в практической деятельности, в частности, в профилактической и коррекционной работе с детьми и подростками умений и навыков, направленных на всестороннее восстановление отношений, доверия, материального и морального ущерба.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Одним из основных направлений реализации концепции является создание сети служб медиации. По отношению к иным специализированным учреждениям для детей (социальные приюты, реабилитационные центры, центры временного содержания для несовершеннолетних правонарушителей и др.) они должны разрабатывать и совершенствовать программы деятельности, помогать оценивать проблемы, искать пути их решения, обучать специалистов и т. д.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Предполагается также усовершенствовать образовательные программы, создать систему открытого взаимодействия с общественностью, повысить эффективность </w:t>
      </w:r>
      <w:proofErr w:type="spellStart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госуправления</w:t>
      </w:r>
      <w:proofErr w:type="spellEnd"/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разработать необходимую нормативно-правовую базу.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Реализация концепции позволит сформировать эффективную систему помощи детям, усовершенствовать профилактическую и коррекционную работу с ними, будет способствовать оздоровлению психологической обстановки в образовательных организациях.</w:t>
      </w:r>
    </w:p>
    <w:p w:rsidR="00113D45" w:rsidRPr="00113D45" w:rsidRDefault="00113D45" w:rsidP="00113D45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3D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Кроме того, снизится количество конфликтов, в которые вовлекаются несовершеннолетние, число правонарушений (в т. ч. повторных). Уменьшатся асоциальные проявления среди детей и подростков.</w:t>
      </w:r>
      <w:bookmarkStart w:id="2" w:name="_GoBack"/>
      <w:bookmarkEnd w:id="2"/>
    </w:p>
    <w:p w:rsidR="00113D45" w:rsidRPr="00113D45" w:rsidRDefault="00113D45" w:rsidP="00113D4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3D4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113D45" w:rsidRPr="001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A1E8A"/>
    <w:multiLevelType w:val="multilevel"/>
    <w:tmpl w:val="AB4C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45"/>
    <w:rsid w:val="00113D45"/>
    <w:rsid w:val="003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3D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3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D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3D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D45"/>
    <w:rPr>
      <w:color w:val="0000FF"/>
      <w:u w:val="single"/>
    </w:rPr>
  </w:style>
  <w:style w:type="character" w:customStyle="1" w:styleId="info">
    <w:name w:val="info"/>
    <w:basedOn w:val="a0"/>
    <w:rsid w:val="00113D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3D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3D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3D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13D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113D45"/>
  </w:style>
  <w:style w:type="paragraph" w:styleId="a5">
    <w:name w:val="Balloon Text"/>
    <w:basedOn w:val="a"/>
    <w:link w:val="a6"/>
    <w:uiPriority w:val="99"/>
    <w:semiHidden/>
    <w:unhideWhenUsed/>
    <w:rsid w:val="0011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3D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3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D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3D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D45"/>
    <w:rPr>
      <w:color w:val="0000FF"/>
      <w:u w:val="single"/>
    </w:rPr>
  </w:style>
  <w:style w:type="character" w:customStyle="1" w:styleId="info">
    <w:name w:val="info"/>
    <w:basedOn w:val="a0"/>
    <w:rsid w:val="00113D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3D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3D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3D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13D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113D45"/>
  </w:style>
  <w:style w:type="paragraph" w:styleId="a5">
    <w:name w:val="Balloon Text"/>
    <w:basedOn w:val="a"/>
    <w:link w:val="a6"/>
    <w:uiPriority w:val="99"/>
    <w:semiHidden/>
    <w:unhideWhenUsed/>
    <w:rsid w:val="0011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7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7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45837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0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2833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7364">
                  <w:marLeft w:val="0"/>
                  <w:marRight w:val="0"/>
                  <w:marTop w:val="0"/>
                  <w:marBottom w:val="0"/>
                  <w:divBdr>
                    <w:top w:val="single" w:sz="12" w:space="0" w:color="999999"/>
                    <w:left w:val="none" w:sz="0" w:space="0" w:color="auto"/>
                    <w:bottom w:val="single" w:sz="12" w:space="0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60864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arant.ru/products/ipo/prime/doc/706086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60864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6302</Words>
  <Characters>35926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2018-01-15T03:46:00Z</dcterms:created>
  <dcterms:modified xsi:type="dcterms:W3CDTF">2018-01-15T04:00:00Z</dcterms:modified>
</cp:coreProperties>
</file>