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927B89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927B89">
        <w:rPr>
          <w:rFonts w:ascii="Times New Roman" w:hAnsi="Times New Roman" w:cs="Times New Roman"/>
          <w:sz w:val="36"/>
          <w:szCs w:val="28"/>
        </w:rPr>
        <w:t>МБДОУ детский сад-№92</w:t>
      </w:r>
    </w:p>
    <w:p w:rsidR="00927B89" w:rsidRPr="00927B89" w:rsidRDefault="00927B89" w:rsidP="00927B89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927B89">
        <w:rPr>
          <w:rFonts w:ascii="Times New Roman" w:hAnsi="Times New Roman" w:cs="Times New Roman"/>
          <w:sz w:val="36"/>
          <w:szCs w:val="28"/>
        </w:rPr>
        <w:t>Консультация на тему:</w:t>
      </w:r>
    </w:p>
    <w:p w:rsidR="00927B89" w:rsidRPr="00927B89" w:rsidRDefault="00927B89" w:rsidP="00927B8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927B89">
        <w:rPr>
          <w:rFonts w:ascii="Times New Roman" w:hAnsi="Times New Roman" w:cs="Times New Roman"/>
          <w:b/>
          <w:sz w:val="36"/>
          <w:szCs w:val="28"/>
          <w:u w:val="single"/>
        </w:rPr>
        <w:t>Трудовое</w:t>
      </w:r>
    </w:p>
    <w:p w:rsidR="00927B89" w:rsidRPr="00927B89" w:rsidRDefault="00927B89" w:rsidP="00927B8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927B89">
        <w:rPr>
          <w:rFonts w:ascii="Times New Roman" w:hAnsi="Times New Roman" w:cs="Times New Roman"/>
          <w:b/>
          <w:sz w:val="36"/>
          <w:szCs w:val="28"/>
          <w:u w:val="single"/>
        </w:rPr>
        <w:t>воспитание ребенка пятого года жизни</w:t>
      </w:r>
    </w:p>
    <w:p w:rsidR="00927B89" w:rsidRPr="00927B89" w:rsidRDefault="00927B89" w:rsidP="00927B89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927B89">
        <w:rPr>
          <w:rFonts w:ascii="Times New Roman" w:hAnsi="Times New Roman" w:cs="Times New Roman"/>
          <w:sz w:val="36"/>
          <w:szCs w:val="28"/>
        </w:rPr>
        <w:t>Выполнил воспитатель:</w:t>
      </w:r>
    </w:p>
    <w:p w:rsidR="00927B89" w:rsidRPr="00927B89" w:rsidRDefault="00927B89" w:rsidP="00927B89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927B89">
        <w:rPr>
          <w:rFonts w:ascii="Times New Roman" w:hAnsi="Times New Roman" w:cs="Times New Roman"/>
          <w:sz w:val="36"/>
          <w:szCs w:val="28"/>
        </w:rPr>
        <w:t>Оришко О.Н.</w:t>
      </w: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7B89" w:rsidRPr="00927B89" w:rsidRDefault="00927B89" w:rsidP="00271E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lastRenderedPageBreak/>
        <w:t>Дети пятого года жизни значительно отличаются от детей 3-4 лет;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движения их более совершенны, они способны уже к более продолжительному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сосредоточению на какой-либо деятельности, к большему физическому и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умственному напряжению, расширяются их знания об окружающем более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сложные мотивы поведения. В то же время у детей пятого года жизни еще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далеко несовершенны психические процессы. Им свойственны отвлекаемость,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слабость воли, ситуативность поведения. Все эти особенности детей пятого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года жизни надо учитывать, но опираться в воспитании следует на их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возросшие возможности.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Если ребенок правильно воспитывался в предыдущие годы, в 4 года он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уже почти полностью самостоятелен в самообслуживании: самостоятельно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умывается, одевается, убирает свою одежду, игрушки, у него уже есть опыт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посильной помощи членам семьи, опыт выполнения разнообразных (полить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комнатные растения, принести нужную вещь, поставить на стол хлеб, соль и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т.д.) Однако эти навыки еще несовершенны. Необходимо контролировать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детей: чисто ли вымыли руки, аккуратно ли оделись, причесались…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К детям пятого года жизни родители начинают предъявлять более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требования при уборке ими своих вещей после игр и занятий. Если раньше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малыш делал это с помощью взрослых, то теперь он в подобных делах вполне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самостоятелен. Стремление детей мастерить, конструировать, изготовлять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игрушки из природного материала, да и вообще всякий ручной труд надо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поощрять, помогать, ребенку овладеть навыком, но при этом надо учить его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аккуратности. Если в младшем возрасте ребенок еще только овладевал навыками самообслуживания и взрослые часто приходили ему на помощь, то на пятом году следует предъявлять более жесткие требования: на его просьбу помочь одеться взрослые не должны отзываться с той же готовностью, что и раньше. Большая требовательность должна предъявляться и к внешнему виду детей. Нужно воспитывать у ребенка потребность выглядеть опрятно, но делать это следует не в форме замечаний и упреков, а спокойно обратить внимание на то, что у него, например, расстегнута рубашка или развязался шнурок, и обязательно добиться, чтобы он исправил недостатки. Хотя труд по самообслуживанию в среднем дошкольном возрасте по-прежнему занимает основное место, все большее значение приобретает участие ребенка в бытовом труде семьи, направленном на удовлетворение не только потребностей самого ребенка, но и других ее членов. Этот переход от труда только для себя к труду для других является важнейшей задачей трудового воспитания ребенка пятого года жизни. Элементы труда для других были и у детей четвертого года жизни,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когда они выполняли отдельные поручения взрослых: принести что-либо,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убрать игрушки и т. п. В среднем возрасте давать подобные поручения детям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 не менее важно; многие из них становятся постоянными: полить цветы,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покормить домашнее животное и др. Когда навыки выполнения того или иного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дела становятся достаточно прочными, оно может стать как бы обязанностью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lastRenderedPageBreak/>
        <w:t>ребенка. Конечно, при этом контроль и помощь взрослых необходимы.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Появление у детей постоянных дел, за выполнение которых они несут в какой-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то мере ответственность, дисциплинирует их, приучает к порядку.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Удачное выполнение задания должно быть отмечено. Вообще нужно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замечать желание ребенка помочь, быть полезным взрослому, следует хвалить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его за хорошо выполненную работу. Однако нельзя возводить каждую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маленькую услугу малыша чуть ли не в подвиг. Он может считать, что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помощь, оказанная им </w:t>
      </w:r>
      <w:proofErr w:type="gramStart"/>
      <w:r w:rsidRPr="00927B89">
        <w:rPr>
          <w:rFonts w:ascii="Times New Roman" w:hAnsi="Times New Roman" w:cs="Times New Roman"/>
          <w:sz w:val="28"/>
          <w:szCs w:val="28"/>
        </w:rPr>
        <w:t>родителям,—</w:t>
      </w:r>
      <w:proofErr w:type="gramEnd"/>
      <w:r w:rsidRPr="00927B89">
        <w:rPr>
          <w:rFonts w:ascii="Times New Roman" w:hAnsi="Times New Roman" w:cs="Times New Roman"/>
          <w:sz w:val="28"/>
          <w:szCs w:val="28"/>
        </w:rPr>
        <w:t xml:space="preserve"> большая его заслуга, и будет каждый раз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ждать похвалы. Оценивая труд детей, важно, прежде всего, отмечать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затраченные ими усилия, старательность. Уже в дошкольном возрасте у детей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развивают общественные мотивы труда. Поручая им какое-либо дело,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разъясняют значение его для окружающих людей. Особую роль в этом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возрасте начинает играть участие ребенка в труде совместно с взрослыми!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 процессе ухода за домашними животными и растениями у детей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воспитывают гуманные чувства, доброе, заботливое отношение к живым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существам. Этот труд наглядно выступает для ребенка как жизненно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необходимый, малыш видит его результаты. Уход за животными, общение с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живыми забавными существами доставляет детям много радости. Однако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самостоятельно ухаживать за кошкой, собакой, рыбами, птицами ребенок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этого возраста еще не может. За животными ухаживают взрослые, а дети лишь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помогают: наливают молоко кошке, воду собаке, птичке, дают корм рыбам.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Дети среднего дошкольного возраста могут участвовать и в работах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на огороде: поливать, рыхлить землю на грядках лопаткой, собирать ягоды,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выдергивать редис, морковь. Особенно любят они помогать родителям во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время приготовления пищи. Им можно поручить вымыть овощи, фрукты,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вырезать печенье из раскатанного взрослым теста, лепить пирожки, пельмени,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вытереть ложки, чашки. Хотя помощь эта условна, ребенку она представляется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значительной, и он гордится своим участием в труде взрослых.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Ребенок пятого года жизни начинает проявлять все больший интерес к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тому, где и как трудятся люди. Он спрашивает родителей, где они работают,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что делают на работе. Об этом следует рассказать просто и доступно. Детей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этого возраста интересует техника, транспорт. Родители, отвечая на вопросы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ребенка, привлекают его внимание к тому, как работает шофер, тракторист,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машинист поезда, рассказывают, куда и зачем везут они людей, грузы. Весной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и осенью следует показать детям труд людей в огороде, саду, парке.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Отношение родителей к труду окружающих служит ребенку примером для </w:t>
      </w:r>
    </w:p>
    <w:p w:rsidR="00271E33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 xml:space="preserve">подражания. Приобщая вашего ребенка к труду сейчас, Вы приучите ребенка </w:t>
      </w:r>
    </w:p>
    <w:p w:rsidR="00FA723D" w:rsidRPr="00927B89" w:rsidRDefault="00271E33" w:rsidP="00271E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B89">
        <w:rPr>
          <w:rFonts w:ascii="Times New Roman" w:hAnsi="Times New Roman" w:cs="Times New Roman"/>
          <w:sz w:val="28"/>
          <w:szCs w:val="28"/>
        </w:rPr>
        <w:t>к повседневному труду, вырастите помощника в будущем.</w:t>
      </w:r>
    </w:p>
    <w:sectPr w:rsidR="00FA723D" w:rsidRPr="0092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46"/>
    <w:rsid w:val="00271E33"/>
    <w:rsid w:val="004B444B"/>
    <w:rsid w:val="00927B89"/>
    <w:rsid w:val="00D25346"/>
    <w:rsid w:val="00FA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F8A1A-4EED-4412-A78C-64DFFF98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подоксенова анастасия</cp:lastModifiedBy>
  <cp:revision>4</cp:revision>
  <dcterms:created xsi:type="dcterms:W3CDTF">2015-01-15T15:19:00Z</dcterms:created>
  <dcterms:modified xsi:type="dcterms:W3CDTF">2015-01-26T04:16:00Z</dcterms:modified>
</cp:coreProperties>
</file>