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EC640C">
      <w:pPr>
        <w:jc w:val="center"/>
        <w:rPr>
          <w:rFonts w:ascii="Times New Roman" w:hAnsi="Times New Roman" w:cs="Times New Roman"/>
          <w:b/>
          <w:sz w:val="28"/>
          <w:szCs w:val="28"/>
        </w:rPr>
      </w:pPr>
    </w:p>
    <w:p w:rsidR="00EC640C" w:rsidRPr="00F91BB5" w:rsidRDefault="00EC640C" w:rsidP="00EC640C">
      <w:pPr>
        <w:jc w:val="center"/>
        <w:rPr>
          <w:rFonts w:ascii="Times New Roman" w:hAnsi="Times New Roman" w:cs="Times New Roman"/>
          <w:b/>
          <w:sz w:val="36"/>
          <w:szCs w:val="28"/>
        </w:rPr>
      </w:pPr>
    </w:p>
    <w:p w:rsidR="00EC640C" w:rsidRPr="00F91BB5" w:rsidRDefault="00EC640C" w:rsidP="00EC640C">
      <w:pPr>
        <w:jc w:val="center"/>
        <w:rPr>
          <w:rFonts w:ascii="Times New Roman" w:hAnsi="Times New Roman" w:cs="Times New Roman"/>
          <w:b/>
          <w:sz w:val="36"/>
          <w:szCs w:val="28"/>
        </w:rPr>
      </w:pPr>
    </w:p>
    <w:p w:rsidR="00EC640C" w:rsidRPr="00F91BB5" w:rsidRDefault="00EC640C" w:rsidP="00EC640C">
      <w:pPr>
        <w:jc w:val="center"/>
        <w:rPr>
          <w:rFonts w:ascii="Times New Roman" w:hAnsi="Times New Roman" w:cs="Times New Roman"/>
          <w:sz w:val="36"/>
          <w:szCs w:val="28"/>
        </w:rPr>
      </w:pPr>
      <w:r w:rsidRPr="00F91BB5">
        <w:rPr>
          <w:rFonts w:ascii="Times New Roman" w:hAnsi="Times New Roman" w:cs="Times New Roman"/>
          <w:sz w:val="36"/>
          <w:szCs w:val="28"/>
        </w:rPr>
        <w:t>МБДОУ-детский сад №92</w:t>
      </w:r>
    </w:p>
    <w:p w:rsidR="00EC640C" w:rsidRPr="00F91BB5" w:rsidRDefault="00EC640C" w:rsidP="00EC640C">
      <w:pPr>
        <w:jc w:val="center"/>
        <w:rPr>
          <w:rFonts w:ascii="Times New Roman" w:hAnsi="Times New Roman" w:cs="Times New Roman"/>
          <w:sz w:val="36"/>
          <w:szCs w:val="28"/>
        </w:rPr>
      </w:pPr>
      <w:r w:rsidRPr="00F91BB5">
        <w:rPr>
          <w:rFonts w:ascii="Times New Roman" w:hAnsi="Times New Roman" w:cs="Times New Roman"/>
          <w:sz w:val="36"/>
          <w:szCs w:val="28"/>
        </w:rPr>
        <w:t>Консультация на тему:</w:t>
      </w:r>
    </w:p>
    <w:p w:rsidR="00EC640C" w:rsidRPr="00F91BB5" w:rsidRDefault="00EC640C" w:rsidP="00EC640C">
      <w:pPr>
        <w:jc w:val="center"/>
        <w:rPr>
          <w:rFonts w:ascii="Times New Roman" w:hAnsi="Times New Roman" w:cs="Times New Roman"/>
          <w:b/>
          <w:i/>
          <w:sz w:val="36"/>
          <w:szCs w:val="28"/>
        </w:rPr>
      </w:pPr>
      <w:r w:rsidRPr="00F91BB5">
        <w:rPr>
          <w:rFonts w:ascii="Times New Roman" w:hAnsi="Times New Roman" w:cs="Times New Roman"/>
          <w:b/>
          <w:i/>
          <w:sz w:val="36"/>
          <w:szCs w:val="28"/>
        </w:rPr>
        <w:t>«Развитие математических способностей»</w:t>
      </w:r>
    </w:p>
    <w:p w:rsidR="00EC640C" w:rsidRPr="00F91BB5" w:rsidRDefault="00EC640C" w:rsidP="00EC640C">
      <w:pPr>
        <w:jc w:val="center"/>
        <w:rPr>
          <w:rFonts w:ascii="Times New Roman" w:hAnsi="Times New Roman" w:cs="Times New Roman"/>
          <w:sz w:val="36"/>
          <w:szCs w:val="28"/>
        </w:rPr>
      </w:pPr>
      <w:r w:rsidRPr="00F91BB5">
        <w:rPr>
          <w:rFonts w:ascii="Times New Roman" w:hAnsi="Times New Roman" w:cs="Times New Roman"/>
          <w:sz w:val="36"/>
          <w:szCs w:val="28"/>
        </w:rPr>
        <w:t>Выполнил воспитатель:</w:t>
      </w:r>
    </w:p>
    <w:p w:rsidR="00EC640C" w:rsidRPr="00F91BB5" w:rsidRDefault="00EC640C" w:rsidP="00EC640C">
      <w:pPr>
        <w:jc w:val="center"/>
        <w:rPr>
          <w:rFonts w:ascii="Times New Roman" w:hAnsi="Times New Roman" w:cs="Times New Roman"/>
          <w:sz w:val="36"/>
          <w:szCs w:val="28"/>
        </w:rPr>
      </w:pPr>
      <w:r w:rsidRPr="00F91BB5">
        <w:rPr>
          <w:rFonts w:ascii="Times New Roman" w:hAnsi="Times New Roman" w:cs="Times New Roman"/>
          <w:sz w:val="36"/>
          <w:szCs w:val="28"/>
        </w:rPr>
        <w:t>Оришко О.Н.</w:t>
      </w:r>
    </w:p>
    <w:p w:rsidR="00EC640C" w:rsidRPr="00F91BB5" w:rsidRDefault="00EC640C" w:rsidP="00BC0449">
      <w:pPr>
        <w:rPr>
          <w:rFonts w:ascii="Times New Roman" w:hAnsi="Times New Roman" w:cs="Times New Roman"/>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Default="00EC640C" w:rsidP="00BC0449">
      <w:pPr>
        <w:rPr>
          <w:rFonts w:ascii="Times New Roman" w:hAnsi="Times New Roman" w:cs="Times New Roman"/>
          <w:b/>
          <w:sz w:val="28"/>
          <w:szCs w:val="28"/>
        </w:rPr>
      </w:pPr>
    </w:p>
    <w:p w:rsidR="00293593" w:rsidRDefault="00293593" w:rsidP="00BC0449">
      <w:pPr>
        <w:rPr>
          <w:rFonts w:ascii="Times New Roman" w:hAnsi="Times New Roman" w:cs="Times New Roman"/>
          <w:b/>
          <w:sz w:val="28"/>
          <w:szCs w:val="28"/>
        </w:rPr>
      </w:pPr>
    </w:p>
    <w:p w:rsidR="00293593" w:rsidRDefault="00293593" w:rsidP="00BC0449">
      <w:pPr>
        <w:rPr>
          <w:rFonts w:ascii="Times New Roman" w:hAnsi="Times New Roman" w:cs="Times New Roman"/>
          <w:b/>
          <w:sz w:val="28"/>
          <w:szCs w:val="28"/>
        </w:rPr>
      </w:pPr>
    </w:p>
    <w:p w:rsidR="00293593" w:rsidRPr="00F91BB5" w:rsidRDefault="00293593"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EC640C" w:rsidRPr="00F91BB5" w:rsidRDefault="00EC640C" w:rsidP="00BC0449">
      <w:pPr>
        <w:rPr>
          <w:rFonts w:ascii="Times New Roman" w:hAnsi="Times New Roman" w:cs="Times New Roman"/>
          <w:b/>
          <w:sz w:val="28"/>
          <w:szCs w:val="28"/>
        </w:rPr>
      </w:pPr>
    </w:p>
    <w:p w:rsidR="00BC0449" w:rsidRPr="00F91BB5" w:rsidRDefault="00BC0449" w:rsidP="00BC0449">
      <w:pPr>
        <w:rPr>
          <w:rFonts w:ascii="Times New Roman" w:hAnsi="Times New Roman" w:cs="Times New Roman"/>
          <w:sz w:val="28"/>
          <w:szCs w:val="28"/>
        </w:rPr>
      </w:pPr>
      <w:bookmarkStart w:id="0" w:name="_GoBack"/>
      <w:bookmarkEnd w:id="0"/>
      <w:r w:rsidRPr="00F91BB5">
        <w:rPr>
          <w:rFonts w:ascii="Times New Roman" w:hAnsi="Times New Roman" w:cs="Times New Roman"/>
          <w:sz w:val="28"/>
          <w:szCs w:val="28"/>
        </w:rPr>
        <w:lastRenderedPageBreak/>
        <w:t>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Поэтому первостепенное значение имеют те знания, к усвоению которых ребенок наиболее предрасположен.</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F91BB5">
        <w:rPr>
          <w:rFonts w:ascii="Times New Roman" w:hAnsi="Times New Roman" w:cs="Times New Roman"/>
          <w:sz w:val="28"/>
          <w:szCs w:val="28"/>
        </w:rPr>
        <w:t>вербализма</w:t>
      </w:r>
      <w:proofErr w:type="spellEnd"/>
      <w:r w:rsidRPr="00F91BB5">
        <w:rPr>
          <w:rFonts w:ascii="Times New Roman" w:hAnsi="Times New Roman" w:cs="Times New Roman"/>
          <w:sz w:val="28"/>
          <w:szCs w:val="28"/>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Здесь закладывается мотивационная база дальнейшего развития личности, формируется познавательный интерес, желание узнать что-то новое.</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w:t>
      </w:r>
      <w:r w:rsidRPr="00F91BB5">
        <w:rPr>
          <w:rFonts w:ascii="Times New Roman" w:hAnsi="Times New Roman" w:cs="Times New Roman"/>
          <w:sz w:val="28"/>
          <w:szCs w:val="28"/>
        </w:rPr>
        <w:lastRenderedPageBreak/>
        <w:t>устанавливает связи между старшими и младшими, необходимые им в дальнейшем для решения жизненных проблем.</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Обсуждение заданий следует начинать тогда, когда малыш не очень возбужден и не занят </w:t>
      </w:r>
      <w:r w:rsidR="00174A2E" w:rsidRPr="00F91BB5">
        <w:rPr>
          <w:rFonts w:ascii="Times New Roman" w:hAnsi="Times New Roman" w:cs="Times New Roman"/>
          <w:sz w:val="28"/>
          <w:szCs w:val="28"/>
        </w:rPr>
        <w:t>каким-либо</w:t>
      </w:r>
      <w:r w:rsidRPr="00F91BB5">
        <w:rPr>
          <w:rFonts w:ascii="Times New Roman" w:hAnsi="Times New Roman" w:cs="Times New Roman"/>
          <w:sz w:val="28"/>
          <w:szCs w:val="28"/>
        </w:rPr>
        <w:t xml:space="preserve"> интересным делом: ведь ему предлагают поиграть, а игра_ дело добровольное! Пожертвуйте ребенку немного своего времени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w:t>
      </w:r>
      <w:r w:rsidR="00174A2E" w:rsidRPr="00F91BB5">
        <w:rPr>
          <w:rFonts w:ascii="Times New Roman" w:hAnsi="Times New Roman" w:cs="Times New Roman"/>
          <w:sz w:val="28"/>
          <w:szCs w:val="28"/>
        </w:rPr>
        <w:t>Спросите,</w:t>
      </w:r>
      <w:r w:rsidRPr="00F91BB5">
        <w:rPr>
          <w:rFonts w:ascii="Times New Roman" w:hAnsi="Times New Roman" w:cs="Times New Roman"/>
          <w:sz w:val="28"/>
          <w:szCs w:val="28"/>
        </w:rPr>
        <w:t xml:space="preserve"> чего у них по два: две руки, две ноги, два уха, два глаза, две ступни, два локтя, пусть ребенок покажет их. И чего по одному.</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Принесли домой фрукты, яблоки и груши. Спросите, чего больше? Что для этого нужно сделать. Напоминаем, что это можно сделать без счета, путем </w:t>
      </w:r>
      <w:proofErr w:type="gramStart"/>
      <w:r w:rsidRPr="00F91BB5">
        <w:rPr>
          <w:rFonts w:ascii="Times New Roman" w:hAnsi="Times New Roman" w:cs="Times New Roman"/>
          <w:sz w:val="28"/>
          <w:szCs w:val="28"/>
        </w:rPr>
        <w:t>по парного сопоставления</w:t>
      </w:r>
      <w:proofErr w:type="gramEnd"/>
      <w:r w:rsidRPr="00F91BB5">
        <w:rPr>
          <w:rFonts w:ascii="Times New Roman" w:hAnsi="Times New Roman" w:cs="Times New Roman"/>
          <w:sz w:val="28"/>
          <w:szCs w:val="28"/>
        </w:rPr>
        <w:t>.</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Если пересчитать, то можно сравнить </w:t>
      </w:r>
      <w:r w:rsidR="00174A2E" w:rsidRPr="00F91BB5">
        <w:rPr>
          <w:rFonts w:ascii="Times New Roman" w:hAnsi="Times New Roman" w:cs="Times New Roman"/>
          <w:sz w:val="28"/>
          <w:szCs w:val="28"/>
        </w:rPr>
        <w:t>числа (</w:t>
      </w:r>
      <w:r w:rsidRPr="00F91BB5">
        <w:rPr>
          <w:rFonts w:ascii="Times New Roman" w:hAnsi="Times New Roman" w:cs="Times New Roman"/>
          <w:sz w:val="28"/>
          <w:szCs w:val="28"/>
        </w:rPr>
        <w:t>груш больше, их 5, а яблок меньше, их 4. Варите суп, спросите, какое количество овощей пошло, какой они формы, величины. Построил ваш ребенок 2 башенки, домики, спросите какой выше, ниже.</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По дороге в детский сад или домой рассматривайте деревья (выше-ниже, толще- тоньше). Рисует ваш ребенок. Спросите его о длине карандашей, сравните их по длине, чтоб ребенок в жизни, в быту употреблял такие слова как длинный-короткий, широкий - узкий (шарфики, полотенца, например), высокий-низкий (шкаф, стол, стул, диван); толще-тоньше (колбаса, сосиска, палка). Используйте игрушки разной </w:t>
      </w:r>
      <w:r w:rsidR="00174A2E" w:rsidRPr="00F91BB5">
        <w:rPr>
          <w:rFonts w:ascii="Times New Roman" w:hAnsi="Times New Roman" w:cs="Times New Roman"/>
          <w:sz w:val="28"/>
          <w:szCs w:val="28"/>
        </w:rPr>
        <w:t>величины (</w:t>
      </w:r>
      <w:r w:rsidRPr="00F91BB5">
        <w:rPr>
          <w:rFonts w:ascii="Times New Roman" w:hAnsi="Times New Roman" w:cs="Times New Roman"/>
          <w:sz w:val="28"/>
          <w:szCs w:val="28"/>
        </w:rPr>
        <w:t xml:space="preserve">матрешки, куклы, машины), различной длины и толщины палочки, карандаши, куски веревок, ниток, полоски бумаги, ленточки... Важно чтобы эти слова были в лексиконе у </w:t>
      </w:r>
      <w:r w:rsidRPr="00F91BB5">
        <w:rPr>
          <w:rFonts w:ascii="Times New Roman" w:hAnsi="Times New Roman" w:cs="Times New Roman"/>
          <w:sz w:val="28"/>
          <w:szCs w:val="28"/>
        </w:rPr>
        <w:lastRenderedPageBreak/>
        <w:t>детей, а то</w:t>
      </w:r>
      <w:r w:rsidR="00174A2E" w:rsidRPr="00F91BB5">
        <w:rPr>
          <w:rFonts w:ascii="Times New Roman" w:hAnsi="Times New Roman" w:cs="Times New Roman"/>
          <w:sz w:val="28"/>
          <w:szCs w:val="28"/>
        </w:rPr>
        <w:t xml:space="preserve"> </w:t>
      </w:r>
      <w:r w:rsidRPr="00F91BB5">
        <w:rPr>
          <w:rFonts w:ascii="Times New Roman" w:hAnsi="Times New Roman" w:cs="Times New Roman"/>
          <w:sz w:val="28"/>
          <w:szCs w:val="28"/>
        </w:rPr>
        <w:t>все больше, до школы, употребляют большой-маленький. Ребенок должен к школе пользоваться правильными словами для сравнения по величине.</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Дети знакомятся с цифрами. Обращайте внимание на цифры, которые окружают нас в повседневной жизни, в различных ситуациях, </w:t>
      </w:r>
      <w:r w:rsidR="00174A2E" w:rsidRPr="00F91BB5">
        <w:rPr>
          <w:rFonts w:ascii="Times New Roman" w:hAnsi="Times New Roman" w:cs="Times New Roman"/>
          <w:sz w:val="28"/>
          <w:szCs w:val="28"/>
        </w:rPr>
        <w:t>например,</w:t>
      </w:r>
      <w:r w:rsidRPr="00F91BB5">
        <w:rPr>
          <w:rFonts w:ascii="Times New Roman" w:hAnsi="Times New Roman" w:cs="Times New Roman"/>
          <w:sz w:val="28"/>
          <w:szCs w:val="28"/>
        </w:rPr>
        <w:t xml:space="preserve"> на циферблате, в календаре, в рекламной газете, на телефонном аппарате, страница в книге, номер вашего дома, квартиры, номер машины.</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предметов(любых), сколько показывает цифра, или покажи ту цифру, сколько </w:t>
      </w:r>
      <w:r w:rsidR="00174A2E" w:rsidRPr="00F91BB5">
        <w:rPr>
          <w:rFonts w:ascii="Times New Roman" w:hAnsi="Times New Roman" w:cs="Times New Roman"/>
          <w:sz w:val="28"/>
          <w:szCs w:val="28"/>
        </w:rPr>
        <w:t>предметов (</w:t>
      </w:r>
      <w:r w:rsidRPr="00F91BB5">
        <w:rPr>
          <w:rFonts w:ascii="Times New Roman" w:hAnsi="Times New Roman" w:cs="Times New Roman"/>
          <w:sz w:val="28"/>
          <w:szCs w:val="28"/>
        </w:rPr>
        <w:t xml:space="preserve">сколько у тебя пуговиц на кофточке). </w:t>
      </w:r>
      <w:r w:rsidRPr="00F91BB5">
        <w:rPr>
          <w:rFonts w:ascii="Times New Roman" w:hAnsi="Times New Roman" w:cs="Times New Roman"/>
          <w:sz w:val="28"/>
          <w:szCs w:val="28"/>
        </w:rPr>
        <w:br/>
        <w:t>Приобретите ребенку игру с цифрами, любую, например «Пятнашки». Предложите разложить цифры по порядку, как идут числа при счете. Поиграйте в игру «Кто больше найдет цифр в окружении?» вы или ребенок.</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r w:rsidR="00174A2E" w:rsidRPr="00F91BB5">
        <w:rPr>
          <w:rFonts w:ascii="Times New Roman" w:hAnsi="Times New Roman" w:cs="Times New Roman"/>
          <w:sz w:val="28"/>
          <w:szCs w:val="28"/>
        </w:rPr>
        <w:t xml:space="preserve"> </w:t>
      </w:r>
      <w:r w:rsidRPr="00F91BB5">
        <w:rPr>
          <w:rFonts w:ascii="Times New Roman" w:hAnsi="Times New Roman" w:cs="Times New Roman"/>
          <w:sz w:val="28"/>
          <w:szCs w:val="28"/>
        </w:rPr>
        <w:t>Дети учатся не только считать, но и ориентироваться в пространстве и времени.</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w:t>
      </w:r>
      <w:r w:rsidR="00174A2E" w:rsidRPr="00F91BB5">
        <w:rPr>
          <w:rFonts w:ascii="Times New Roman" w:hAnsi="Times New Roman" w:cs="Times New Roman"/>
          <w:sz w:val="28"/>
          <w:szCs w:val="28"/>
        </w:rPr>
        <w:t>завтра (</w:t>
      </w:r>
      <w:r w:rsidRPr="00F91BB5">
        <w:rPr>
          <w:rFonts w:ascii="Times New Roman" w:hAnsi="Times New Roman" w:cs="Times New Roman"/>
          <w:sz w:val="28"/>
          <w:szCs w:val="28"/>
        </w:rPr>
        <w:t>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говорит, где она находилась, используя слова «на», «за», «между», «в».</w:t>
      </w:r>
    </w:p>
    <w:p w:rsidR="00BC0449"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t xml:space="preserve">Обратите внимание детей на часы в вашем доме, особенно на те, что установлены в электроприборах, </w:t>
      </w:r>
      <w:r w:rsidR="00174A2E" w:rsidRPr="00F91BB5">
        <w:rPr>
          <w:rFonts w:ascii="Times New Roman" w:hAnsi="Times New Roman" w:cs="Times New Roman"/>
          <w:sz w:val="28"/>
          <w:szCs w:val="28"/>
        </w:rPr>
        <w:t>например,</w:t>
      </w:r>
      <w:r w:rsidRPr="00F91BB5">
        <w:rPr>
          <w:rFonts w:ascii="Times New Roman" w:hAnsi="Times New Roman" w:cs="Times New Roman"/>
          <w:sz w:val="28"/>
          <w:szCs w:val="28"/>
        </w:rPr>
        <w:t xml:space="preserve">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354C85" w:rsidRPr="00F91BB5" w:rsidRDefault="00BC0449" w:rsidP="00BC0449">
      <w:pPr>
        <w:rPr>
          <w:rFonts w:ascii="Times New Roman" w:hAnsi="Times New Roman" w:cs="Times New Roman"/>
          <w:sz w:val="28"/>
          <w:szCs w:val="28"/>
        </w:rPr>
      </w:pPr>
      <w:r w:rsidRPr="00F91BB5">
        <w:rPr>
          <w:rFonts w:ascii="Times New Roman" w:hAnsi="Times New Roman" w:cs="Times New Roman"/>
          <w:sz w:val="28"/>
          <w:szCs w:val="28"/>
        </w:rPr>
        <w:lastRenderedPageBreak/>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w:t>
      </w:r>
      <w:r w:rsidR="00174A2E" w:rsidRPr="00F91BB5">
        <w:rPr>
          <w:rFonts w:ascii="Times New Roman" w:hAnsi="Times New Roman" w:cs="Times New Roman"/>
          <w:sz w:val="28"/>
          <w:szCs w:val="28"/>
        </w:rPr>
        <w:t xml:space="preserve"> </w:t>
      </w:r>
      <w:r w:rsidRPr="00F91BB5">
        <w:rPr>
          <w:rFonts w:ascii="Times New Roman" w:hAnsi="Times New Roman" w:cs="Times New Roman"/>
          <w:sz w:val="28"/>
          <w:szCs w:val="28"/>
        </w:rPr>
        <w:t xml:space="preserve">количество монет не соответствует количеству рублей (денег). </w:t>
      </w:r>
      <w:r w:rsidRPr="00F91BB5">
        <w:rPr>
          <w:rFonts w:ascii="Times New Roman" w:hAnsi="Times New Roman" w:cs="Times New Roman"/>
          <w:sz w:val="28"/>
          <w:szCs w:val="28"/>
        </w:rPr>
        <w:br/>
        <w:t>В непосредственной обстановке, на кухне, вы можете ребенка познакомить с объемом (вместимостью сосудов), сравнив по вместимости разные кастрюли и чашки. 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F91BB5" w:rsidRPr="00F91BB5" w:rsidRDefault="00F91BB5">
      <w:pPr>
        <w:rPr>
          <w:rFonts w:ascii="Times New Roman" w:hAnsi="Times New Roman" w:cs="Times New Roman"/>
          <w:sz w:val="28"/>
          <w:szCs w:val="28"/>
        </w:rPr>
      </w:pPr>
    </w:p>
    <w:sectPr w:rsidR="00F91BB5" w:rsidRPr="00F91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2E5"/>
    <w:rsid w:val="000942E5"/>
    <w:rsid w:val="00174A2E"/>
    <w:rsid w:val="00293593"/>
    <w:rsid w:val="00354C85"/>
    <w:rsid w:val="00BC0449"/>
    <w:rsid w:val="00EC640C"/>
    <w:rsid w:val="00F91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1F847-4FC8-4669-8220-C882EF70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1202</Words>
  <Characters>6855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подоксенова анастасия</cp:lastModifiedBy>
  <cp:revision>6</cp:revision>
  <dcterms:created xsi:type="dcterms:W3CDTF">2015-01-15T15:32:00Z</dcterms:created>
  <dcterms:modified xsi:type="dcterms:W3CDTF">2015-01-26T04:09:00Z</dcterms:modified>
</cp:coreProperties>
</file>